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特殊工时制度审批行政许可公示信息</w:t>
      </w:r>
    </w:p>
    <w:bookmarkEnd w:id="0"/>
    <w:tbl>
      <w:tblPr>
        <w:tblStyle w:val="7"/>
        <w:tblW w:w="15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781"/>
        <w:gridCol w:w="781"/>
        <w:gridCol w:w="781"/>
        <w:gridCol w:w="781"/>
        <w:gridCol w:w="781"/>
        <w:gridCol w:w="781"/>
        <w:gridCol w:w="781"/>
        <w:gridCol w:w="781"/>
        <w:gridCol w:w="781"/>
        <w:gridCol w:w="781"/>
        <w:gridCol w:w="781"/>
        <w:gridCol w:w="782"/>
        <w:gridCol w:w="782"/>
        <w:gridCol w:w="78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序号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行政相对人代码_1(统一社会信用代码）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法定代表人身份证号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证件号码</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行政许可决定文书号</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许可类别</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许可证书名称</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许可内容</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许可决定日期</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有效期自</w:t>
            </w:r>
          </w:p>
        </w:tc>
        <w:tc>
          <w:tcPr>
            <w:tcW w:w="781"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有效期至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许可机关统一社会信用代码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当前状态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数据来源单位统一社会信用代码</w:t>
            </w:r>
          </w:p>
        </w:tc>
        <w:tc>
          <w:tcPr>
            <w:tcW w:w="782" w:type="dxa"/>
            <w:vAlign w:val="center"/>
          </w:tcPr>
          <w:p>
            <w:pPr>
              <w:widowControl/>
              <w:jc w:val="center"/>
              <w:textAlignment w:val="center"/>
              <w:rPr>
                <w:rFonts w:hint="eastAsia" w:ascii="黑体" w:hAnsi="黑体" w:eastAsia="黑体" w:cs="黑体"/>
                <w:b/>
                <w:bCs/>
                <w:sz w:val="13"/>
                <w:szCs w:val="13"/>
              </w:rPr>
            </w:pPr>
            <w:r>
              <w:rPr>
                <w:rFonts w:hint="eastAsia" w:ascii="黑体" w:hAnsi="黑体" w:eastAsia="黑体" w:cs="黑体"/>
                <w:b/>
                <w:bCs/>
                <w:color w:val="000000"/>
                <w:kern w:val="0"/>
                <w:sz w:val="13"/>
                <w:szCs w:val="13"/>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中百控股集团股份有限公司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91420100177682019R</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汪梅方</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武人社许准〔2024〕5号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批准中百控股集团股份有限公司部分岗位实行特殊工时工作制的行政许可申请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2024/6/19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2024/5/26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2026/5/25</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合众人寿保险股份有限公司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91420000710933227F</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戴浩</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武人社许准〔2024〕6号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批准合众人寿保险股份有限公司部分岗位实行特殊工时工作制的行政许可申请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2026/8/6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武汉百卡弗农产品加工有限公司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91420100MA4K250N5J</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DAVID JOSEPH GRANT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武人社许准〔2024〕7号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批准武汉百卡弗农产品加工有限公司部分岗位实行特殊工时工作制的行政许可申请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2024/8/9</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2025/8/7</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武商集团股份有限公司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91420100300251645N</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潘洪祥</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企业实行不定时工作制和综合计算工时工作制审批（延续申请）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武人社许准〔2024〕8号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批准武商集团股份有限公司部分岗位实行特殊工时工作制的行政许可申请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2024/11/4</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2024/08/11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2026/08/10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湖北省工业建筑集团安装工程有限公司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91420000722098716H</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王伟华</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武人社许准〔2024〕9号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批准湖北省工业建筑集团安装工程有限公司部分岗位实行特殊工时工作制的行政许可申请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6</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湖北机场集团信息科技有限公司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91420116MACTDG7E9W</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熊朋</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武人社许准〔2024〕10号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批准湖北机场集团信息科技有限公司部分岗位实行特殊工时工作制的行政许可申请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2024/11/5</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2025/11/4</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湖北机场集团实业发展有限公司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9142011677455156X0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张艳清</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武人社许准〔2024〕11号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批准湖北机场集团实业发展有限公司部分岗位实行特殊工时工作制的行政许可申请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2024/11/11</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2025/11/10</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default"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8</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武汉天河机场有限责任公司</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91420100300249262T</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左小平</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000000000000000000</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企业实行不定时工作制和综合计算工时工作制审批（首次申请）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武人社许准〔2024〕12号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普通</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批准武汉天河机场有限责任公司部分岗位实行特殊工时工作制的行政许可申请</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2024/12/17</w:t>
            </w:r>
          </w:p>
        </w:tc>
        <w:tc>
          <w:tcPr>
            <w:tcW w:w="78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2025/12/16</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武汉市人力资源和社会保障局</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114201000108910549</w:t>
            </w:r>
          </w:p>
        </w:tc>
        <w:tc>
          <w:tcPr>
            <w:tcW w:w="78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1.法定代表人不需要提供身份证已提交过情况说明。</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i w:val="0"/>
          <w:color w:val="000000"/>
          <w:kern w:val="0"/>
          <w:sz w:val="13"/>
          <w:szCs w:val="13"/>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mEwZmE5Zjc2ODk1ODA0NDRjYTYzODc3NDIyM2QifQ=="/>
  </w:docVars>
  <w:rsids>
    <w:rsidRoot w:val="53862907"/>
    <w:rsid w:val="00062DD5"/>
    <w:rsid w:val="00100F21"/>
    <w:rsid w:val="0028191C"/>
    <w:rsid w:val="002E6D2E"/>
    <w:rsid w:val="00374F34"/>
    <w:rsid w:val="005101D9"/>
    <w:rsid w:val="00567A6E"/>
    <w:rsid w:val="005B3F8E"/>
    <w:rsid w:val="00692E8A"/>
    <w:rsid w:val="006A24FC"/>
    <w:rsid w:val="006C0EE4"/>
    <w:rsid w:val="006F0061"/>
    <w:rsid w:val="00731862"/>
    <w:rsid w:val="007B7D21"/>
    <w:rsid w:val="00A22E70"/>
    <w:rsid w:val="00B73520"/>
    <w:rsid w:val="00BC491E"/>
    <w:rsid w:val="00BE7F69"/>
    <w:rsid w:val="00C8021E"/>
    <w:rsid w:val="00D24591"/>
    <w:rsid w:val="00D31435"/>
    <w:rsid w:val="00D718D4"/>
    <w:rsid w:val="022E0749"/>
    <w:rsid w:val="045D7C4C"/>
    <w:rsid w:val="05161271"/>
    <w:rsid w:val="05184CDD"/>
    <w:rsid w:val="061816F7"/>
    <w:rsid w:val="061F2EF5"/>
    <w:rsid w:val="06246379"/>
    <w:rsid w:val="07237746"/>
    <w:rsid w:val="07846340"/>
    <w:rsid w:val="07AF51AD"/>
    <w:rsid w:val="07BFE009"/>
    <w:rsid w:val="07EB1C27"/>
    <w:rsid w:val="08C8345F"/>
    <w:rsid w:val="0A021BB3"/>
    <w:rsid w:val="0BD708FB"/>
    <w:rsid w:val="0BF7EC26"/>
    <w:rsid w:val="0CF95841"/>
    <w:rsid w:val="0DD05BA2"/>
    <w:rsid w:val="0ED52800"/>
    <w:rsid w:val="0F4D5633"/>
    <w:rsid w:val="11B83B95"/>
    <w:rsid w:val="12174F59"/>
    <w:rsid w:val="13C22CA3"/>
    <w:rsid w:val="13FB373E"/>
    <w:rsid w:val="1455044C"/>
    <w:rsid w:val="14D94748"/>
    <w:rsid w:val="14EE1D35"/>
    <w:rsid w:val="1531145A"/>
    <w:rsid w:val="168966AD"/>
    <w:rsid w:val="16B91E24"/>
    <w:rsid w:val="16FF5D48"/>
    <w:rsid w:val="173724FB"/>
    <w:rsid w:val="17796F20"/>
    <w:rsid w:val="181E5032"/>
    <w:rsid w:val="18721A77"/>
    <w:rsid w:val="19086B58"/>
    <w:rsid w:val="1973288F"/>
    <w:rsid w:val="19BB3AF4"/>
    <w:rsid w:val="1A094F52"/>
    <w:rsid w:val="1AE854A2"/>
    <w:rsid w:val="1BEA1644"/>
    <w:rsid w:val="1CB723E0"/>
    <w:rsid w:val="1CF4592E"/>
    <w:rsid w:val="1D730BFF"/>
    <w:rsid w:val="1D8257E3"/>
    <w:rsid w:val="1D8D0A1D"/>
    <w:rsid w:val="1DEFEEE0"/>
    <w:rsid w:val="1DFB9BC9"/>
    <w:rsid w:val="1DFF40C5"/>
    <w:rsid w:val="1E5A11F0"/>
    <w:rsid w:val="1E8B60C8"/>
    <w:rsid w:val="1F7DA647"/>
    <w:rsid w:val="1F943585"/>
    <w:rsid w:val="1FAAB224"/>
    <w:rsid w:val="1FBD1B10"/>
    <w:rsid w:val="1FD27732"/>
    <w:rsid w:val="1FDF6409"/>
    <w:rsid w:val="20DB1848"/>
    <w:rsid w:val="21207560"/>
    <w:rsid w:val="215019FF"/>
    <w:rsid w:val="21B16D8B"/>
    <w:rsid w:val="22C26EA8"/>
    <w:rsid w:val="23EF2E92"/>
    <w:rsid w:val="24502638"/>
    <w:rsid w:val="24FF72EE"/>
    <w:rsid w:val="254933EC"/>
    <w:rsid w:val="257F4899"/>
    <w:rsid w:val="25BE42AD"/>
    <w:rsid w:val="25BE6D8D"/>
    <w:rsid w:val="25BFE58F"/>
    <w:rsid w:val="262A6238"/>
    <w:rsid w:val="26FA1FA5"/>
    <w:rsid w:val="271B474C"/>
    <w:rsid w:val="279FB8FE"/>
    <w:rsid w:val="27E02458"/>
    <w:rsid w:val="28071641"/>
    <w:rsid w:val="281535ED"/>
    <w:rsid w:val="28D534C4"/>
    <w:rsid w:val="28EA4187"/>
    <w:rsid w:val="28FF24DC"/>
    <w:rsid w:val="29465A0E"/>
    <w:rsid w:val="29FD9A04"/>
    <w:rsid w:val="2AA502F0"/>
    <w:rsid w:val="2C5452F6"/>
    <w:rsid w:val="2DB5F0ED"/>
    <w:rsid w:val="2E3C03BE"/>
    <w:rsid w:val="2EAC4AE0"/>
    <w:rsid w:val="2EFB669B"/>
    <w:rsid w:val="2F436A23"/>
    <w:rsid w:val="2FAF01C8"/>
    <w:rsid w:val="2FBF0C7B"/>
    <w:rsid w:val="2FDF4D80"/>
    <w:rsid w:val="2FFF7B6E"/>
    <w:rsid w:val="30771777"/>
    <w:rsid w:val="308A000C"/>
    <w:rsid w:val="30BF5C99"/>
    <w:rsid w:val="30FC70F2"/>
    <w:rsid w:val="32127889"/>
    <w:rsid w:val="326B45C0"/>
    <w:rsid w:val="329B793F"/>
    <w:rsid w:val="33203002"/>
    <w:rsid w:val="332866DA"/>
    <w:rsid w:val="335226E6"/>
    <w:rsid w:val="33B61B50"/>
    <w:rsid w:val="33CB533D"/>
    <w:rsid w:val="33E7193E"/>
    <w:rsid w:val="33EB7C28"/>
    <w:rsid w:val="33ED29B0"/>
    <w:rsid w:val="33FF3DA1"/>
    <w:rsid w:val="34521D9A"/>
    <w:rsid w:val="346869CD"/>
    <w:rsid w:val="346E2432"/>
    <w:rsid w:val="347A438A"/>
    <w:rsid w:val="34DC11F1"/>
    <w:rsid w:val="354D25F5"/>
    <w:rsid w:val="35736366"/>
    <w:rsid w:val="357A5582"/>
    <w:rsid w:val="359F4BCF"/>
    <w:rsid w:val="35FCE23F"/>
    <w:rsid w:val="363E27D8"/>
    <w:rsid w:val="367AD85C"/>
    <w:rsid w:val="36B901C9"/>
    <w:rsid w:val="36F92209"/>
    <w:rsid w:val="36FB650B"/>
    <w:rsid w:val="371414ED"/>
    <w:rsid w:val="37256F21"/>
    <w:rsid w:val="37450271"/>
    <w:rsid w:val="3749CF3A"/>
    <w:rsid w:val="37714FA4"/>
    <w:rsid w:val="37981B9B"/>
    <w:rsid w:val="37BF9F28"/>
    <w:rsid w:val="37FA95FD"/>
    <w:rsid w:val="37FFD640"/>
    <w:rsid w:val="388C3A50"/>
    <w:rsid w:val="38EB82BF"/>
    <w:rsid w:val="392F32A9"/>
    <w:rsid w:val="39B02A0B"/>
    <w:rsid w:val="39BBE079"/>
    <w:rsid w:val="3A37C787"/>
    <w:rsid w:val="3A401D7E"/>
    <w:rsid w:val="3A461688"/>
    <w:rsid w:val="3A5FA85C"/>
    <w:rsid w:val="3AEA5970"/>
    <w:rsid w:val="3AF7D4A8"/>
    <w:rsid w:val="3AFDC2D0"/>
    <w:rsid w:val="3BA62F45"/>
    <w:rsid w:val="3BA7F34D"/>
    <w:rsid w:val="3BB69493"/>
    <w:rsid w:val="3BEB9B5B"/>
    <w:rsid w:val="3BF3B96F"/>
    <w:rsid w:val="3CB95E59"/>
    <w:rsid w:val="3CBEE443"/>
    <w:rsid w:val="3CF01FCD"/>
    <w:rsid w:val="3D2DC711"/>
    <w:rsid w:val="3D6DFA19"/>
    <w:rsid w:val="3D837A34"/>
    <w:rsid w:val="3DDB0A45"/>
    <w:rsid w:val="3DFB0EA3"/>
    <w:rsid w:val="3E3B9509"/>
    <w:rsid w:val="3E8337C1"/>
    <w:rsid w:val="3EDB698D"/>
    <w:rsid w:val="3EEF3211"/>
    <w:rsid w:val="3EEF745C"/>
    <w:rsid w:val="3EF47546"/>
    <w:rsid w:val="3F2C6F3B"/>
    <w:rsid w:val="3F3DCA4C"/>
    <w:rsid w:val="3F5AC5AB"/>
    <w:rsid w:val="3F5F502E"/>
    <w:rsid w:val="3FBD484C"/>
    <w:rsid w:val="3FBF43B6"/>
    <w:rsid w:val="3FBFC45D"/>
    <w:rsid w:val="3FD69828"/>
    <w:rsid w:val="3FE78744"/>
    <w:rsid w:val="3FFC6BA6"/>
    <w:rsid w:val="3FFF4E58"/>
    <w:rsid w:val="40D444B3"/>
    <w:rsid w:val="4181389B"/>
    <w:rsid w:val="41924C36"/>
    <w:rsid w:val="41F7264B"/>
    <w:rsid w:val="41FB6EBB"/>
    <w:rsid w:val="42356BF4"/>
    <w:rsid w:val="42724F3A"/>
    <w:rsid w:val="42DF5BD6"/>
    <w:rsid w:val="43491908"/>
    <w:rsid w:val="436321EC"/>
    <w:rsid w:val="436E2FD4"/>
    <w:rsid w:val="4534609E"/>
    <w:rsid w:val="4552782F"/>
    <w:rsid w:val="456322E8"/>
    <w:rsid w:val="45686297"/>
    <w:rsid w:val="46163578"/>
    <w:rsid w:val="47E4472F"/>
    <w:rsid w:val="48113AEE"/>
    <w:rsid w:val="48DB267B"/>
    <w:rsid w:val="49315118"/>
    <w:rsid w:val="49E2677E"/>
    <w:rsid w:val="49EA0F43"/>
    <w:rsid w:val="4A3D7358"/>
    <w:rsid w:val="4AB032C3"/>
    <w:rsid w:val="4B6E4D77"/>
    <w:rsid w:val="4C511C1E"/>
    <w:rsid w:val="4C7E2361"/>
    <w:rsid w:val="4CB7723E"/>
    <w:rsid w:val="4CED51CD"/>
    <w:rsid w:val="4D051CD3"/>
    <w:rsid w:val="4D7704CA"/>
    <w:rsid w:val="4DAB5035"/>
    <w:rsid w:val="4DEF129F"/>
    <w:rsid w:val="4DFA2FE0"/>
    <w:rsid w:val="4E994F93"/>
    <w:rsid w:val="4EBCC5A4"/>
    <w:rsid w:val="4ECEE572"/>
    <w:rsid w:val="4EFFE7CC"/>
    <w:rsid w:val="4F2C3D89"/>
    <w:rsid w:val="4F7C4FE5"/>
    <w:rsid w:val="4FBFFD45"/>
    <w:rsid w:val="4FC53611"/>
    <w:rsid w:val="4FE60093"/>
    <w:rsid w:val="4FEEC47E"/>
    <w:rsid w:val="4FF792FF"/>
    <w:rsid w:val="4FFF54B8"/>
    <w:rsid w:val="509218A1"/>
    <w:rsid w:val="50DE0C39"/>
    <w:rsid w:val="515A3996"/>
    <w:rsid w:val="51FED7AB"/>
    <w:rsid w:val="52FDD1E9"/>
    <w:rsid w:val="535A53D4"/>
    <w:rsid w:val="53862907"/>
    <w:rsid w:val="53D43C9C"/>
    <w:rsid w:val="53F9D27D"/>
    <w:rsid w:val="54401E8D"/>
    <w:rsid w:val="547F2417"/>
    <w:rsid w:val="54AF1E73"/>
    <w:rsid w:val="54E30E33"/>
    <w:rsid w:val="54EBDC5D"/>
    <w:rsid w:val="54EF4E27"/>
    <w:rsid w:val="54F4335D"/>
    <w:rsid w:val="55157777"/>
    <w:rsid w:val="551B214F"/>
    <w:rsid w:val="55AF9883"/>
    <w:rsid w:val="55CF95EE"/>
    <w:rsid w:val="55F395F6"/>
    <w:rsid w:val="567F58D8"/>
    <w:rsid w:val="56CFB5CD"/>
    <w:rsid w:val="56D163C8"/>
    <w:rsid w:val="5735374E"/>
    <w:rsid w:val="573A1FF4"/>
    <w:rsid w:val="573F0260"/>
    <w:rsid w:val="57635F7D"/>
    <w:rsid w:val="57AF8174"/>
    <w:rsid w:val="57FB1E9C"/>
    <w:rsid w:val="5879475C"/>
    <w:rsid w:val="58BA5446"/>
    <w:rsid w:val="58F7C963"/>
    <w:rsid w:val="5992652F"/>
    <w:rsid w:val="59EDBB70"/>
    <w:rsid w:val="59FC7AF6"/>
    <w:rsid w:val="5A255579"/>
    <w:rsid w:val="5A647BDD"/>
    <w:rsid w:val="5AACC78A"/>
    <w:rsid w:val="5ABF3065"/>
    <w:rsid w:val="5AED7DA3"/>
    <w:rsid w:val="5BC1A5BC"/>
    <w:rsid w:val="5BD462C2"/>
    <w:rsid w:val="5BE7F3D5"/>
    <w:rsid w:val="5BF33DDB"/>
    <w:rsid w:val="5BFFDC23"/>
    <w:rsid w:val="5C630938"/>
    <w:rsid w:val="5CD704E8"/>
    <w:rsid w:val="5D274D85"/>
    <w:rsid w:val="5D2F19DE"/>
    <w:rsid w:val="5D7EA438"/>
    <w:rsid w:val="5DBBC5DF"/>
    <w:rsid w:val="5DBF9C3A"/>
    <w:rsid w:val="5DED91B2"/>
    <w:rsid w:val="5DFF56A0"/>
    <w:rsid w:val="5E446C86"/>
    <w:rsid w:val="5E5C8150"/>
    <w:rsid w:val="5E6880CA"/>
    <w:rsid w:val="5E6F4279"/>
    <w:rsid w:val="5E75BC03"/>
    <w:rsid w:val="5EAFC1D2"/>
    <w:rsid w:val="5EEF036C"/>
    <w:rsid w:val="5EFA7CCD"/>
    <w:rsid w:val="5F5FE57B"/>
    <w:rsid w:val="5F9DE290"/>
    <w:rsid w:val="5FB8226A"/>
    <w:rsid w:val="5FDE17EA"/>
    <w:rsid w:val="5FDEC1D7"/>
    <w:rsid w:val="5FDFBA46"/>
    <w:rsid w:val="5FE714A2"/>
    <w:rsid w:val="5FEFDE3D"/>
    <w:rsid w:val="5FF37C06"/>
    <w:rsid w:val="5FF66762"/>
    <w:rsid w:val="5FF98C8E"/>
    <w:rsid w:val="5FFB0997"/>
    <w:rsid w:val="5FFB6855"/>
    <w:rsid w:val="5FFE9B08"/>
    <w:rsid w:val="60285E2A"/>
    <w:rsid w:val="605EC3E2"/>
    <w:rsid w:val="608F7035"/>
    <w:rsid w:val="60937FC3"/>
    <w:rsid w:val="609E1882"/>
    <w:rsid w:val="6102456D"/>
    <w:rsid w:val="610935D6"/>
    <w:rsid w:val="61F64A3A"/>
    <w:rsid w:val="62003802"/>
    <w:rsid w:val="62342765"/>
    <w:rsid w:val="62654A3F"/>
    <w:rsid w:val="63125ABC"/>
    <w:rsid w:val="63BFD95A"/>
    <w:rsid w:val="63F773CC"/>
    <w:rsid w:val="64C74701"/>
    <w:rsid w:val="654E718A"/>
    <w:rsid w:val="655D2C92"/>
    <w:rsid w:val="65AFB92F"/>
    <w:rsid w:val="66000EB8"/>
    <w:rsid w:val="662C3DAF"/>
    <w:rsid w:val="66357B2A"/>
    <w:rsid w:val="665C6893"/>
    <w:rsid w:val="66FF621B"/>
    <w:rsid w:val="67125793"/>
    <w:rsid w:val="67256A08"/>
    <w:rsid w:val="674D5378"/>
    <w:rsid w:val="67BFAE21"/>
    <w:rsid w:val="67DF19D7"/>
    <w:rsid w:val="67DF5128"/>
    <w:rsid w:val="67FB0ED1"/>
    <w:rsid w:val="68400F0F"/>
    <w:rsid w:val="689A2F6C"/>
    <w:rsid w:val="6951730C"/>
    <w:rsid w:val="69D269BD"/>
    <w:rsid w:val="69D46220"/>
    <w:rsid w:val="69E5C54F"/>
    <w:rsid w:val="69F91D1D"/>
    <w:rsid w:val="6AC63569"/>
    <w:rsid w:val="6B2E38B1"/>
    <w:rsid w:val="6B6F5FBD"/>
    <w:rsid w:val="6B73873C"/>
    <w:rsid w:val="6B7B649F"/>
    <w:rsid w:val="6B9FDDF0"/>
    <w:rsid w:val="6BB78655"/>
    <w:rsid w:val="6BD3F038"/>
    <w:rsid w:val="6BEF374F"/>
    <w:rsid w:val="6BF47425"/>
    <w:rsid w:val="6CC7B8D8"/>
    <w:rsid w:val="6D56468D"/>
    <w:rsid w:val="6D5D28F1"/>
    <w:rsid w:val="6D7E5BDE"/>
    <w:rsid w:val="6DBE58CB"/>
    <w:rsid w:val="6DFD19A6"/>
    <w:rsid w:val="6DFD25A3"/>
    <w:rsid w:val="6E7946A7"/>
    <w:rsid w:val="6E9A7016"/>
    <w:rsid w:val="6EBFDA32"/>
    <w:rsid w:val="6EBFE079"/>
    <w:rsid w:val="6EF02AEB"/>
    <w:rsid w:val="6EF31814"/>
    <w:rsid w:val="6EFE4F38"/>
    <w:rsid w:val="6F2E6407"/>
    <w:rsid w:val="6F3C2FD4"/>
    <w:rsid w:val="6F698C8E"/>
    <w:rsid w:val="6F7F1D64"/>
    <w:rsid w:val="6F9E9A6D"/>
    <w:rsid w:val="6FBB27F8"/>
    <w:rsid w:val="6FC61F03"/>
    <w:rsid w:val="6FC8C0A8"/>
    <w:rsid w:val="6FDD4066"/>
    <w:rsid w:val="6FEAEE89"/>
    <w:rsid w:val="6FED4F49"/>
    <w:rsid w:val="6FFC7A15"/>
    <w:rsid w:val="6FFF438D"/>
    <w:rsid w:val="6FFFBA38"/>
    <w:rsid w:val="6FFFFC5C"/>
    <w:rsid w:val="70880D43"/>
    <w:rsid w:val="70FF837B"/>
    <w:rsid w:val="712F166D"/>
    <w:rsid w:val="71765D5A"/>
    <w:rsid w:val="72337F84"/>
    <w:rsid w:val="72474EAC"/>
    <w:rsid w:val="7274717B"/>
    <w:rsid w:val="727F66C2"/>
    <w:rsid w:val="72EE4E2A"/>
    <w:rsid w:val="72F036C9"/>
    <w:rsid w:val="7322721D"/>
    <w:rsid w:val="73EEDE59"/>
    <w:rsid w:val="73FDA94B"/>
    <w:rsid w:val="73FEE577"/>
    <w:rsid w:val="744378B1"/>
    <w:rsid w:val="747639FF"/>
    <w:rsid w:val="74AF91C3"/>
    <w:rsid w:val="74D42CFD"/>
    <w:rsid w:val="74EE481B"/>
    <w:rsid w:val="74F49EB4"/>
    <w:rsid w:val="74F5E72E"/>
    <w:rsid w:val="74FBBB43"/>
    <w:rsid w:val="75200F8B"/>
    <w:rsid w:val="757A5CCA"/>
    <w:rsid w:val="757DE146"/>
    <w:rsid w:val="75AF10B1"/>
    <w:rsid w:val="75BE4988"/>
    <w:rsid w:val="75ED5D32"/>
    <w:rsid w:val="7673909B"/>
    <w:rsid w:val="7679C2C4"/>
    <w:rsid w:val="767BA50F"/>
    <w:rsid w:val="76AB6BF5"/>
    <w:rsid w:val="76C5F0C5"/>
    <w:rsid w:val="76FF595F"/>
    <w:rsid w:val="773F0C9C"/>
    <w:rsid w:val="774E1F94"/>
    <w:rsid w:val="775BF2F2"/>
    <w:rsid w:val="778D2AC5"/>
    <w:rsid w:val="779053CE"/>
    <w:rsid w:val="77B66D74"/>
    <w:rsid w:val="77DE7BF4"/>
    <w:rsid w:val="77DFA588"/>
    <w:rsid w:val="77DFA81B"/>
    <w:rsid w:val="77E7D55F"/>
    <w:rsid w:val="77EF7463"/>
    <w:rsid w:val="77F701CC"/>
    <w:rsid w:val="77FA5E9A"/>
    <w:rsid w:val="77FB19C3"/>
    <w:rsid w:val="78303BE3"/>
    <w:rsid w:val="784D0AD7"/>
    <w:rsid w:val="78A823B4"/>
    <w:rsid w:val="78FE481A"/>
    <w:rsid w:val="792C1D31"/>
    <w:rsid w:val="79921C19"/>
    <w:rsid w:val="79B946B1"/>
    <w:rsid w:val="79F301DD"/>
    <w:rsid w:val="79FE6E9F"/>
    <w:rsid w:val="79FFC2C7"/>
    <w:rsid w:val="7A4DD5DA"/>
    <w:rsid w:val="7A66416E"/>
    <w:rsid w:val="7A7D4B6B"/>
    <w:rsid w:val="7AEDB657"/>
    <w:rsid w:val="7AF2E42E"/>
    <w:rsid w:val="7B2D737C"/>
    <w:rsid w:val="7B39D39E"/>
    <w:rsid w:val="7B4B8780"/>
    <w:rsid w:val="7B6645AB"/>
    <w:rsid w:val="7B7CC25D"/>
    <w:rsid w:val="7B9F49BB"/>
    <w:rsid w:val="7BB72C59"/>
    <w:rsid w:val="7BBACA10"/>
    <w:rsid w:val="7BBEFD3D"/>
    <w:rsid w:val="7BD7AC9A"/>
    <w:rsid w:val="7BEF12DF"/>
    <w:rsid w:val="7BFBBA9A"/>
    <w:rsid w:val="7BFBD09A"/>
    <w:rsid w:val="7BFF2E1B"/>
    <w:rsid w:val="7BFF3D3D"/>
    <w:rsid w:val="7BFF779E"/>
    <w:rsid w:val="7BFFABAA"/>
    <w:rsid w:val="7BFFE6CC"/>
    <w:rsid w:val="7C5F3385"/>
    <w:rsid w:val="7C7B08B5"/>
    <w:rsid w:val="7C823224"/>
    <w:rsid w:val="7CA3E458"/>
    <w:rsid w:val="7CD10058"/>
    <w:rsid w:val="7CD52DE7"/>
    <w:rsid w:val="7CEC53B9"/>
    <w:rsid w:val="7CFD7C11"/>
    <w:rsid w:val="7CFF87BD"/>
    <w:rsid w:val="7D196EBF"/>
    <w:rsid w:val="7DBEBF0E"/>
    <w:rsid w:val="7DDC2121"/>
    <w:rsid w:val="7DDF1B8A"/>
    <w:rsid w:val="7DED651F"/>
    <w:rsid w:val="7DF7BAA9"/>
    <w:rsid w:val="7DF7CFC9"/>
    <w:rsid w:val="7DFB4C46"/>
    <w:rsid w:val="7E0D62E5"/>
    <w:rsid w:val="7E292D9A"/>
    <w:rsid w:val="7E4E1D79"/>
    <w:rsid w:val="7E7349B4"/>
    <w:rsid w:val="7E78627C"/>
    <w:rsid w:val="7E8E8683"/>
    <w:rsid w:val="7E9EFE80"/>
    <w:rsid w:val="7E9FB224"/>
    <w:rsid w:val="7EBF3398"/>
    <w:rsid w:val="7EBFA2CA"/>
    <w:rsid w:val="7EC9F1A5"/>
    <w:rsid w:val="7EDFF044"/>
    <w:rsid w:val="7EE7170A"/>
    <w:rsid w:val="7EE75921"/>
    <w:rsid w:val="7EEFD41A"/>
    <w:rsid w:val="7EF72320"/>
    <w:rsid w:val="7EFA1EF9"/>
    <w:rsid w:val="7EFAF087"/>
    <w:rsid w:val="7F181A5D"/>
    <w:rsid w:val="7F3B37ED"/>
    <w:rsid w:val="7F3F72AB"/>
    <w:rsid w:val="7F5FE83B"/>
    <w:rsid w:val="7F6DB28C"/>
    <w:rsid w:val="7F770541"/>
    <w:rsid w:val="7F7D58EC"/>
    <w:rsid w:val="7F7F3BF6"/>
    <w:rsid w:val="7F9BE0C6"/>
    <w:rsid w:val="7F9FD256"/>
    <w:rsid w:val="7FB7D3E8"/>
    <w:rsid w:val="7FBD11F7"/>
    <w:rsid w:val="7FBF5728"/>
    <w:rsid w:val="7FBF89B2"/>
    <w:rsid w:val="7FBFD070"/>
    <w:rsid w:val="7FD2EB7B"/>
    <w:rsid w:val="7FD50AAE"/>
    <w:rsid w:val="7FDB70F7"/>
    <w:rsid w:val="7FDDC088"/>
    <w:rsid w:val="7FDFE8AB"/>
    <w:rsid w:val="7FEFFD05"/>
    <w:rsid w:val="7FF70954"/>
    <w:rsid w:val="7FF70C6D"/>
    <w:rsid w:val="7FF93867"/>
    <w:rsid w:val="7FF96FB7"/>
    <w:rsid w:val="7FFB1B18"/>
    <w:rsid w:val="7FFB6B04"/>
    <w:rsid w:val="7FFE1E92"/>
    <w:rsid w:val="7FFE69A4"/>
    <w:rsid w:val="7FFF0A64"/>
    <w:rsid w:val="7FFF32E0"/>
    <w:rsid w:val="7FFF4AB9"/>
    <w:rsid w:val="7FFF4EA7"/>
    <w:rsid w:val="7FFF6F83"/>
    <w:rsid w:val="7FFFC2CE"/>
    <w:rsid w:val="7FFFC9AA"/>
    <w:rsid w:val="7FFFD3C2"/>
    <w:rsid w:val="7FFFD8BD"/>
    <w:rsid w:val="7FFFF920"/>
    <w:rsid w:val="83D3563E"/>
    <w:rsid w:val="873F2367"/>
    <w:rsid w:val="87E7922D"/>
    <w:rsid w:val="88EF6617"/>
    <w:rsid w:val="8BDF94E5"/>
    <w:rsid w:val="8F7BE8B7"/>
    <w:rsid w:val="937DD248"/>
    <w:rsid w:val="93FD0D35"/>
    <w:rsid w:val="95C7C7D6"/>
    <w:rsid w:val="96F1C4BB"/>
    <w:rsid w:val="96FD78C8"/>
    <w:rsid w:val="97AF759F"/>
    <w:rsid w:val="97D94859"/>
    <w:rsid w:val="97DB1F2C"/>
    <w:rsid w:val="97FC8B1B"/>
    <w:rsid w:val="97FF93BD"/>
    <w:rsid w:val="9CFB8F70"/>
    <w:rsid w:val="9D4B5CFF"/>
    <w:rsid w:val="9EEF725C"/>
    <w:rsid w:val="9EFBC9F3"/>
    <w:rsid w:val="9F771003"/>
    <w:rsid w:val="9F774384"/>
    <w:rsid w:val="9FDF9A63"/>
    <w:rsid w:val="9FFDBDBC"/>
    <w:rsid w:val="A2ACDEFD"/>
    <w:rsid w:val="A45B1CFC"/>
    <w:rsid w:val="A55F6609"/>
    <w:rsid w:val="A7AEA378"/>
    <w:rsid w:val="A7EF5581"/>
    <w:rsid w:val="A9DFBA1B"/>
    <w:rsid w:val="AB3D07D7"/>
    <w:rsid w:val="ABA77F0C"/>
    <w:rsid w:val="AD5F5AE9"/>
    <w:rsid w:val="ADFFCC10"/>
    <w:rsid w:val="AEF75AAF"/>
    <w:rsid w:val="AEF76634"/>
    <w:rsid w:val="AF3E83F8"/>
    <w:rsid w:val="AFEFC744"/>
    <w:rsid w:val="AFFC8CB1"/>
    <w:rsid w:val="AFFF1EF0"/>
    <w:rsid w:val="B1C6FE2A"/>
    <w:rsid w:val="B3EF59E7"/>
    <w:rsid w:val="B47C7604"/>
    <w:rsid w:val="B4F747DE"/>
    <w:rsid w:val="B5FE79D1"/>
    <w:rsid w:val="B6F34C86"/>
    <w:rsid w:val="B7B48690"/>
    <w:rsid w:val="B7EE2EBE"/>
    <w:rsid w:val="B9F38545"/>
    <w:rsid w:val="BA79BA95"/>
    <w:rsid w:val="BA7B23C6"/>
    <w:rsid w:val="BB7D961D"/>
    <w:rsid w:val="BB8F3E2F"/>
    <w:rsid w:val="BBEFD6E0"/>
    <w:rsid w:val="BBFD6A6C"/>
    <w:rsid w:val="BBFD9F91"/>
    <w:rsid w:val="BC5BBC5D"/>
    <w:rsid w:val="BCDBB86C"/>
    <w:rsid w:val="BCFFAA70"/>
    <w:rsid w:val="BD9B653A"/>
    <w:rsid w:val="BDF7B337"/>
    <w:rsid w:val="BEBD77F5"/>
    <w:rsid w:val="BEFB2088"/>
    <w:rsid w:val="BEFEF12E"/>
    <w:rsid w:val="BEFF2FD9"/>
    <w:rsid w:val="BF3B946E"/>
    <w:rsid w:val="BF3B95C4"/>
    <w:rsid w:val="BF6F2678"/>
    <w:rsid w:val="BF77C4D3"/>
    <w:rsid w:val="BF7F4BEB"/>
    <w:rsid w:val="BFAFBA89"/>
    <w:rsid w:val="BFB46EAC"/>
    <w:rsid w:val="BFBE66A8"/>
    <w:rsid w:val="BFDD694D"/>
    <w:rsid w:val="BFE7F807"/>
    <w:rsid w:val="BFEF6207"/>
    <w:rsid w:val="BFF7BDB5"/>
    <w:rsid w:val="BFFA05B2"/>
    <w:rsid w:val="BFFB534A"/>
    <w:rsid w:val="BFFF6D79"/>
    <w:rsid w:val="C37C7832"/>
    <w:rsid w:val="C3DA917E"/>
    <w:rsid w:val="C3FD08FF"/>
    <w:rsid w:val="C5FD2A1D"/>
    <w:rsid w:val="C6EFCD0F"/>
    <w:rsid w:val="C6F9AF1F"/>
    <w:rsid w:val="C75DCAF3"/>
    <w:rsid w:val="C8F79170"/>
    <w:rsid w:val="CBFC8F54"/>
    <w:rsid w:val="CCEA8559"/>
    <w:rsid w:val="CD3EDDE9"/>
    <w:rsid w:val="CDFF3F7E"/>
    <w:rsid w:val="CE76C8BC"/>
    <w:rsid w:val="CF3F4B4A"/>
    <w:rsid w:val="CF5DC0C5"/>
    <w:rsid w:val="CF681BB2"/>
    <w:rsid w:val="CF77769F"/>
    <w:rsid w:val="CFD6CAF3"/>
    <w:rsid w:val="CFDE8A6B"/>
    <w:rsid w:val="CFEF8D78"/>
    <w:rsid w:val="CFEFB99D"/>
    <w:rsid w:val="CFFF0741"/>
    <w:rsid w:val="CFFF7263"/>
    <w:rsid w:val="D1FF0765"/>
    <w:rsid w:val="D37F7AC6"/>
    <w:rsid w:val="D4E6E50D"/>
    <w:rsid w:val="D5736245"/>
    <w:rsid w:val="D5DF590B"/>
    <w:rsid w:val="D7FA06FB"/>
    <w:rsid w:val="D7FA698F"/>
    <w:rsid w:val="D957CD70"/>
    <w:rsid w:val="DB365A1F"/>
    <w:rsid w:val="DBAF87E2"/>
    <w:rsid w:val="DBCC59D6"/>
    <w:rsid w:val="DBDE5998"/>
    <w:rsid w:val="DBE7089E"/>
    <w:rsid w:val="DBFEB679"/>
    <w:rsid w:val="DCF76EE3"/>
    <w:rsid w:val="DDAD264E"/>
    <w:rsid w:val="DDCC6013"/>
    <w:rsid w:val="DDFD172C"/>
    <w:rsid w:val="DDFD4473"/>
    <w:rsid w:val="DE99DBE3"/>
    <w:rsid w:val="DEFD6A86"/>
    <w:rsid w:val="DF53FE05"/>
    <w:rsid w:val="DF6B02D4"/>
    <w:rsid w:val="DF7B0351"/>
    <w:rsid w:val="DFAA26FA"/>
    <w:rsid w:val="DFAE3598"/>
    <w:rsid w:val="DFB3B442"/>
    <w:rsid w:val="DFC1ABE7"/>
    <w:rsid w:val="DFEB4ADC"/>
    <w:rsid w:val="DFEE0246"/>
    <w:rsid w:val="DFEFD79F"/>
    <w:rsid w:val="DFF7E9E8"/>
    <w:rsid w:val="DFFCCCAF"/>
    <w:rsid w:val="DFFF0E6D"/>
    <w:rsid w:val="DFFF693B"/>
    <w:rsid w:val="DFFF8C8B"/>
    <w:rsid w:val="DFFFADA4"/>
    <w:rsid w:val="E1B48FA5"/>
    <w:rsid w:val="E27906A5"/>
    <w:rsid w:val="E2C33518"/>
    <w:rsid w:val="E34FD4A1"/>
    <w:rsid w:val="E3E54E43"/>
    <w:rsid w:val="E3F78F39"/>
    <w:rsid w:val="E3FFEF27"/>
    <w:rsid w:val="E53FCE87"/>
    <w:rsid w:val="E57F495C"/>
    <w:rsid w:val="E67FFAD9"/>
    <w:rsid w:val="E6FF06E3"/>
    <w:rsid w:val="E776C923"/>
    <w:rsid w:val="E7BF4C4B"/>
    <w:rsid w:val="E7CCA29D"/>
    <w:rsid w:val="E7D6AB03"/>
    <w:rsid w:val="E7EEE006"/>
    <w:rsid w:val="E9BF00B7"/>
    <w:rsid w:val="E9F71EFB"/>
    <w:rsid w:val="EA5CFD2C"/>
    <w:rsid w:val="EBF77F5C"/>
    <w:rsid w:val="EBFF5463"/>
    <w:rsid w:val="EC3EA96F"/>
    <w:rsid w:val="ECAE8611"/>
    <w:rsid w:val="ED9F5B3D"/>
    <w:rsid w:val="EDCF45D2"/>
    <w:rsid w:val="EDD9F091"/>
    <w:rsid w:val="EDEB5923"/>
    <w:rsid w:val="EE0AED3E"/>
    <w:rsid w:val="EE7E942D"/>
    <w:rsid w:val="EE7FA55C"/>
    <w:rsid w:val="EEDF1677"/>
    <w:rsid w:val="EEE76DCF"/>
    <w:rsid w:val="EF5B42EF"/>
    <w:rsid w:val="EF7F870C"/>
    <w:rsid w:val="EF9F3758"/>
    <w:rsid w:val="EFBD42C0"/>
    <w:rsid w:val="EFC3F326"/>
    <w:rsid w:val="EFCFC4F8"/>
    <w:rsid w:val="EFD5DD52"/>
    <w:rsid w:val="EFE72753"/>
    <w:rsid w:val="EFF5E45C"/>
    <w:rsid w:val="EFF63E6E"/>
    <w:rsid w:val="EFF76EC7"/>
    <w:rsid w:val="EFF7B07B"/>
    <w:rsid w:val="EFFD668A"/>
    <w:rsid w:val="EFFF123E"/>
    <w:rsid w:val="EFFF51E4"/>
    <w:rsid w:val="F1ED5BCA"/>
    <w:rsid w:val="F1FAE7D9"/>
    <w:rsid w:val="F276CAC0"/>
    <w:rsid w:val="F38D895D"/>
    <w:rsid w:val="F3ADDDB2"/>
    <w:rsid w:val="F3BC2E4D"/>
    <w:rsid w:val="F3F99AAC"/>
    <w:rsid w:val="F3FF8B31"/>
    <w:rsid w:val="F5BD85BA"/>
    <w:rsid w:val="F5FF6515"/>
    <w:rsid w:val="F5FFB6DD"/>
    <w:rsid w:val="F5FFBF64"/>
    <w:rsid w:val="F6BF731F"/>
    <w:rsid w:val="F6CF7585"/>
    <w:rsid w:val="F6DB9FC3"/>
    <w:rsid w:val="F6DBE062"/>
    <w:rsid w:val="F6DD0C4D"/>
    <w:rsid w:val="F6F6D840"/>
    <w:rsid w:val="F6FFF0F1"/>
    <w:rsid w:val="F72F1752"/>
    <w:rsid w:val="F76ED6E6"/>
    <w:rsid w:val="F77E5F01"/>
    <w:rsid w:val="F77FBD7A"/>
    <w:rsid w:val="F77FE307"/>
    <w:rsid w:val="F7AE4408"/>
    <w:rsid w:val="F7BF4ADB"/>
    <w:rsid w:val="F7DE667C"/>
    <w:rsid w:val="F7DF0C05"/>
    <w:rsid w:val="F7E33E41"/>
    <w:rsid w:val="F7EFABA3"/>
    <w:rsid w:val="F7FD3A51"/>
    <w:rsid w:val="F7FDC4F1"/>
    <w:rsid w:val="F7FF2F3D"/>
    <w:rsid w:val="F7FFA242"/>
    <w:rsid w:val="F7FFF9D3"/>
    <w:rsid w:val="F8A79374"/>
    <w:rsid w:val="F97A13C6"/>
    <w:rsid w:val="F97F607B"/>
    <w:rsid w:val="F9AE06E1"/>
    <w:rsid w:val="F9CF8CB2"/>
    <w:rsid w:val="F9EDC82C"/>
    <w:rsid w:val="F9EF88FB"/>
    <w:rsid w:val="FA5DA317"/>
    <w:rsid w:val="FA7A06FB"/>
    <w:rsid w:val="FAB686BE"/>
    <w:rsid w:val="FABFDE41"/>
    <w:rsid w:val="FAF41D82"/>
    <w:rsid w:val="FAF688EE"/>
    <w:rsid w:val="FB3BD7B7"/>
    <w:rsid w:val="FB4B54A3"/>
    <w:rsid w:val="FB57A8E5"/>
    <w:rsid w:val="FB6E079A"/>
    <w:rsid w:val="FB6F71D2"/>
    <w:rsid w:val="FB76B165"/>
    <w:rsid w:val="FB7E255A"/>
    <w:rsid w:val="FBAEEDDF"/>
    <w:rsid w:val="FBBF6AAE"/>
    <w:rsid w:val="FBE615A9"/>
    <w:rsid w:val="FBEF7CB1"/>
    <w:rsid w:val="FBFDB120"/>
    <w:rsid w:val="FBFE02E8"/>
    <w:rsid w:val="FBFE39EF"/>
    <w:rsid w:val="FBFEF997"/>
    <w:rsid w:val="FBFFB9EE"/>
    <w:rsid w:val="FC474310"/>
    <w:rsid w:val="FCDDCF6F"/>
    <w:rsid w:val="FCFB2C05"/>
    <w:rsid w:val="FD332599"/>
    <w:rsid w:val="FD338641"/>
    <w:rsid w:val="FD9DE14A"/>
    <w:rsid w:val="FDABA8D4"/>
    <w:rsid w:val="FDB7AADF"/>
    <w:rsid w:val="FDBB67B7"/>
    <w:rsid w:val="FDBF96FF"/>
    <w:rsid w:val="FDDD6411"/>
    <w:rsid w:val="FDEA2A97"/>
    <w:rsid w:val="FDEB5D07"/>
    <w:rsid w:val="FDF70404"/>
    <w:rsid w:val="FDF76880"/>
    <w:rsid w:val="FDF98091"/>
    <w:rsid w:val="FDFB3020"/>
    <w:rsid w:val="FDFDBD3D"/>
    <w:rsid w:val="FDFFCA9E"/>
    <w:rsid w:val="FDFFF8E1"/>
    <w:rsid w:val="FE6B3022"/>
    <w:rsid w:val="FE734873"/>
    <w:rsid w:val="FE7B7CB0"/>
    <w:rsid w:val="FE7EE501"/>
    <w:rsid w:val="FE7FF832"/>
    <w:rsid w:val="FE9CE76E"/>
    <w:rsid w:val="FEDD5901"/>
    <w:rsid w:val="FEDF937F"/>
    <w:rsid w:val="FEF76A31"/>
    <w:rsid w:val="FEFB08CD"/>
    <w:rsid w:val="FEFBFA5A"/>
    <w:rsid w:val="FEFD4C4D"/>
    <w:rsid w:val="FEFD96EB"/>
    <w:rsid w:val="FEFF67B7"/>
    <w:rsid w:val="FEFF8223"/>
    <w:rsid w:val="FF1F09CE"/>
    <w:rsid w:val="FF3BDA71"/>
    <w:rsid w:val="FF3CBF50"/>
    <w:rsid w:val="FF46A45C"/>
    <w:rsid w:val="FF76EDB8"/>
    <w:rsid w:val="FF77A95E"/>
    <w:rsid w:val="FF7B5F47"/>
    <w:rsid w:val="FF7B76C1"/>
    <w:rsid w:val="FF7D08FF"/>
    <w:rsid w:val="FF91ED6D"/>
    <w:rsid w:val="FF978AC9"/>
    <w:rsid w:val="FF9E2484"/>
    <w:rsid w:val="FF9F5CE6"/>
    <w:rsid w:val="FFB9FA00"/>
    <w:rsid w:val="FFC3D919"/>
    <w:rsid w:val="FFD03E12"/>
    <w:rsid w:val="FFD25E45"/>
    <w:rsid w:val="FFDE8A8F"/>
    <w:rsid w:val="FFDF7796"/>
    <w:rsid w:val="FFDFA97C"/>
    <w:rsid w:val="FFDFBF61"/>
    <w:rsid w:val="FFE5E8BF"/>
    <w:rsid w:val="FFE73116"/>
    <w:rsid w:val="FFE7AC36"/>
    <w:rsid w:val="FFEB6C0A"/>
    <w:rsid w:val="FFEE945E"/>
    <w:rsid w:val="FFF64FF6"/>
    <w:rsid w:val="FFF65D1B"/>
    <w:rsid w:val="FFF98081"/>
    <w:rsid w:val="FFF9E212"/>
    <w:rsid w:val="FFFB23B3"/>
    <w:rsid w:val="FFFB33DB"/>
    <w:rsid w:val="FFFDB45E"/>
    <w:rsid w:val="FFFEA58A"/>
    <w:rsid w:val="FFFEB541"/>
    <w:rsid w:val="FFFF66FA"/>
    <w:rsid w:val="FFFF74C3"/>
    <w:rsid w:val="FFFFB1FF"/>
    <w:rsid w:val="FFFFB865"/>
    <w:rsid w:val="FFFFC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qFormat/>
    <w:uiPriority w:val="0"/>
    <w:pPr>
      <w:ind w:firstLine="660"/>
    </w:pPr>
    <w:rPr>
      <w:rFonts w:ascii="楷体_GB2312" w:hAnsi="宋体"/>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font4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ascii="仿宋" w:hAnsi="仿宋" w:eastAsia="仿宋" w:cs="仿宋"/>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ascii="仿宋" w:hAnsi="仿宋" w:eastAsia="仿宋" w:cs="仿宋"/>
      <w:color w:val="000000"/>
      <w:sz w:val="22"/>
      <w:szCs w:val="22"/>
      <w:u w:val="none"/>
    </w:rPr>
  </w:style>
  <w:style w:type="character" w:customStyle="1" w:styleId="15">
    <w:name w:val="font11"/>
    <w:basedOn w:val="8"/>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武汉市发改委</Company>
  <Pages>84</Pages>
  <Words>49216</Words>
  <Characters>81796</Characters>
  <Lines>239</Lines>
  <Paragraphs>67</Paragraphs>
  <TotalTime>10</TotalTime>
  <ScaleCrop>false</ScaleCrop>
  <LinksUpToDate>false</LinksUpToDate>
  <CharactersWithSpaces>81811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2018-10-31T02:59:00Z</dcterms:created>
  <dc:creator>祝琴棋</dc:creator>
  <cp:lastModifiedBy>施国宏</cp:lastModifiedBy>
  <cp:lastPrinted>2025-01-02T09:25:58Z</cp:lastPrinted>
  <dcterms:modified xsi:type="dcterms:W3CDTF">2025-01-02T09:29:31Z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C2E3E363DE994C9BB1F2143D22DF5799</vt:lpwstr>
  </property>
</Properties>
</file>