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 xml:space="preserve">武汉市人力资源和社会保障局 </w:t>
      </w:r>
      <w:r>
        <w:rPr>
          <w:spacing w:val="0"/>
          <w:w w:val="100"/>
          <w:position w:val="0"/>
          <w:u w:val="single"/>
        </w:rPr>
        <w:t>武汉市财政局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20" w:line="599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武人社函〔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94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关于调整我市社会保险补贴标准的通知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各区人力资源（社会保障）局、区财政局，各社保经办机构：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根据《湖北省人力资源和社会保障厅湖北省医疗保障局国 家税务总局湖北省税务局关于我省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年度社会保险缴费基数 标准等问题的通知》（鄂人社发〔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</w:t>
      </w:r>
      <w:r>
        <w:rPr>
          <w:color w:val="000000"/>
          <w:spacing w:val="0"/>
          <w:w w:val="100"/>
          <w:position w:val="0"/>
        </w:rPr>
        <w:t>号）、《市人民政府办 公厅关于印发武汉市降低社会保险费率综合实施方案的通知〉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X</w:t>
      </w:r>
      <w:r>
        <w:rPr>
          <w:color w:val="000000"/>
          <w:spacing w:val="0"/>
          <w:w w:val="100"/>
          <w:position w:val="0"/>
        </w:rPr>
        <w:t>武 政办〔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54</w:t>
      </w:r>
      <w:r>
        <w:rPr>
          <w:color w:val="000000"/>
          <w:spacing w:val="0"/>
          <w:w w:val="100"/>
          <w:position w:val="0"/>
        </w:rPr>
        <w:t>号）精神，我市从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日起调整了参 保单位职工和灵活就业人员社会保险缴费基数。为更好地落实社 会保险补贴政策，按照武汉市人力资源和社会保障局、武汉市财 政局《关于印发武汉市相关社会保险补贴信息化管理实施办法的 通知》（武人社发〔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2015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21</w:t>
      </w:r>
      <w:r>
        <w:rPr>
          <w:color w:val="000000"/>
          <w:spacing w:val="0"/>
          <w:w w:val="100"/>
          <w:position w:val="0"/>
        </w:rPr>
        <w:t>号）的规定，结合我市实际情况， 对社会保险补贴标准进行了调整，请遵照执行。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6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、企业（单位）社会保险补贴标准为每人每月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923.73</w:t>
      </w:r>
      <w:r>
        <w:rPr>
          <w:color w:val="000000"/>
          <w:spacing w:val="0"/>
          <w:w w:val="100"/>
          <w:position w:val="0"/>
        </w:rPr>
        <w:t>元， 其中：基本养老保险补贴为每人每月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598.37</w:t>
      </w:r>
      <w:r>
        <w:rPr>
          <w:color w:val="000000"/>
          <w:spacing w:val="0"/>
          <w:w w:val="100"/>
          <w:position w:val="0"/>
        </w:rPr>
        <w:t>元；基本医疗保险</w:t>
        <w:br w:type="page"/>
      </w:r>
      <w:r>
        <w:rPr>
          <w:color w:val="000000"/>
          <w:spacing w:val="0"/>
          <w:w w:val="100"/>
          <w:position w:val="0"/>
        </w:rPr>
        <w:t>补贴为每人每月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299.18</w:t>
      </w:r>
      <w:r>
        <w:rPr>
          <w:color w:val="000000"/>
          <w:spacing w:val="0"/>
          <w:w w:val="100"/>
          <w:position w:val="0"/>
        </w:rPr>
        <w:t>元；失业保险补贴为每人每月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26.18</w:t>
      </w:r>
      <w:r>
        <w:rPr>
          <w:color w:val="000000"/>
          <w:spacing w:val="0"/>
          <w:w w:val="100"/>
          <w:position w:val="0"/>
        </w:rPr>
        <w:t>元。 月实际缴费低于以上标准的，按实际缴费补贴。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49" w:val="left"/>
        </w:tabs>
        <w:bidi w:val="0"/>
        <w:spacing w:before="0" w:after="0" w:line="607" w:lineRule="exact"/>
        <w:ind w:left="0" w:right="0" w:firstLine="64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二</w:t>
      </w:r>
      <w:bookmarkEnd w:id="7"/>
      <w:r>
        <w:rPr>
          <w:color w:val="000000"/>
          <w:spacing w:val="0"/>
          <w:w w:val="100"/>
          <w:position w:val="0"/>
        </w:rPr>
        <w:t>、</w:t>
        <w:tab/>
        <w:t>灵活就业人员社会保险补贴标准为每人每月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673.17</w:t>
      </w:r>
      <w:r>
        <w:rPr>
          <w:color w:val="000000"/>
          <w:spacing w:val="0"/>
          <w:w w:val="100"/>
          <w:position w:val="0"/>
        </w:rPr>
        <w:t>元, 其中：基本养老保险补贴为每人每月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448.78</w:t>
      </w:r>
      <w:r>
        <w:rPr>
          <w:color w:val="000000"/>
          <w:spacing w:val="0"/>
          <w:w w:val="100"/>
          <w:position w:val="0"/>
        </w:rPr>
        <w:t>元；基本医疗保险 补贴为每人每月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224.39</w:t>
      </w:r>
      <w:r>
        <w:rPr>
          <w:color w:val="000000"/>
          <w:spacing w:val="0"/>
          <w:w w:val="100"/>
          <w:position w:val="0"/>
        </w:rPr>
        <w:t>元。月实际缴费低于以上标准的，按实 际缴费补贴。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49" w:val="left"/>
        </w:tabs>
        <w:bidi w:val="0"/>
        <w:spacing w:before="0" w:after="0" w:line="626" w:lineRule="exact"/>
        <w:ind w:left="0" w:right="0" w:firstLine="64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2013" w:right="1412" w:bottom="2271" w:left="1559" w:header="0" w:footer="3" w:gutter="0"/>
          <w:pgNumType w:start="1"/>
          <w:cols w:space="720"/>
          <w:noEndnote/>
          <w:rtlGutter w:val="0"/>
          <w:docGrid w:linePitch="360"/>
        </w:sectPr>
      </w:pPr>
      <w:bookmarkStart w:id="8" w:name="bookmark8"/>
      <w:r>
        <w:rPr>
          <w:color w:val="000000"/>
          <w:spacing w:val="0"/>
          <w:w w:val="100"/>
          <w:position w:val="0"/>
        </w:rPr>
        <w:t>三</w:t>
      </w:r>
      <w:bookmarkEnd w:id="8"/>
      <w:r>
        <w:rPr>
          <w:color w:val="000000"/>
          <w:spacing w:val="0"/>
          <w:w w:val="100"/>
          <w:position w:val="0"/>
        </w:rPr>
        <w:t>、</w:t>
        <w:tab/>
        <w:t>各区从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日起均按以上调整后的社会保险 补贴标准执行。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73" w:right="0" w:bottom="145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4428" w:h="353" w:wrap="none" w:vAnchor="text" w:hAnchor="page" w:x="1636" w:y="6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武汉市人力资源和社会保障局办公室</w:t>
      </w:r>
    </w:p>
    <w:p>
      <w:pPr>
        <w:pStyle w:val="Style15"/>
        <w:keepNext w:val="0"/>
        <w:keepLines w:val="0"/>
        <w:framePr w:w="2585" w:h="353" w:wrap="none" w:vAnchor="text" w:hAnchor="page" w:x="7691" w:y="6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日印发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1248410</wp:posOffset>
            </wp:positionH>
            <wp:positionV relativeFrom="paragraph">
              <wp:posOffset>12700</wp:posOffset>
            </wp:positionV>
            <wp:extent cx="2176145" cy="151193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76145" cy="15119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4458335</wp:posOffset>
            </wp:positionH>
            <wp:positionV relativeFrom="paragraph">
              <wp:posOffset>265430</wp:posOffset>
            </wp:positionV>
            <wp:extent cx="1676400" cy="14998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676400" cy="14998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973" w:right="1494" w:bottom="1455" w:left="158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9576435</wp:posOffset>
              </wp:positionV>
              <wp:extent cx="407035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703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8.35000000000002pt;margin-top:754.05000000000007pt;width:32.049999999999997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-1-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1056640</wp:posOffset>
              </wp:positionH>
              <wp:positionV relativeFrom="page">
                <wp:posOffset>9732010</wp:posOffset>
              </wp:positionV>
              <wp:extent cx="397510" cy="1231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751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-2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3.200000000000003pt;margin-top:766.30000000000007pt;width:31.300000000000001pt;height:9.700000000000001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-2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A9695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9">
    <w:name w:val="Body text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2">
    <w:name w:val="Heading #2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2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3_"/>
    <w:basedOn w:val="DefaultParagraphFont"/>
    <w:link w:val="Style15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140" w:line="972" w:lineRule="exact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A9695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8">
    <w:name w:val="Body text|1"/>
    <w:basedOn w:val="Normal"/>
    <w:link w:val="CharStyle9"/>
    <w:pPr>
      <w:widowControl w:val="0"/>
      <w:shd w:val="clear" w:color="auto" w:fill="auto"/>
      <w:spacing w:line="413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1">
    <w:name w:val="Heading #2|1"/>
    <w:basedOn w:val="Normal"/>
    <w:link w:val="CharStyle12"/>
    <w:pPr>
      <w:widowControl w:val="0"/>
      <w:shd w:val="clear" w:color="auto" w:fill="auto"/>
      <w:spacing w:after="600"/>
      <w:ind w:firstLine="62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5">
    <w:name w:val="Body text|3"/>
    <w:basedOn w:val="Normal"/>
    <w:link w:val="CharStyle1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