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2024年全市零工驿站规范化建设绩效评估情况及结果运用</w:t>
      </w:r>
    </w:p>
    <w:bookmarkEnd w:id="0"/>
    <w:tbl>
      <w:tblPr>
        <w:tblStyle w:val="2"/>
        <w:tblW w:w="10455" w:type="dxa"/>
        <w:tblInd w:w="-6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110"/>
        <w:gridCol w:w="2094"/>
        <w:gridCol w:w="2737"/>
        <w:gridCol w:w="822"/>
        <w:gridCol w:w="3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区/县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零工驿站名称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驿站地址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综合评分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结果运用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江岸区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江岸区人力资源市场零工驿站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江岸区四唯街道太平社区麟趾路50号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江汉区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江汉区人力资源市场零工驿站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江汉区唐家墩街道天门墩路7号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江汉区总工会零工驿站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武汉市江汉区发展大道234号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1.发布岗位信息数未达标；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2.成功上岗人数未达标；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限期整改；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江汉人力资源产业园零工驿站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江汉区万松街道淮海路泛海国际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Soho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城3栋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1.发布岗位信息数未达标；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2.帮扶困难人数未达标；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限期整改；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硚口区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硚口区人力资源市场零工驿站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硚口区崇仁路67号汉正街道爱国社区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94.5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硚口区荣华街零工驿站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硚口区荣华街玉带正街12号202号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硚口区真放欣家政零工驿站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硚口区解放大道859-1楼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汉阳区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汉阳区人力资源局零工驿站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汉阳区墨水湖北路105号（汉阳区人力资源局一楼）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汉阳区玫瑰街零工驿站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汉阳区玫瑰街31号附5-6号（汉阳区职工服务中心一楼）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75.4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1.发布岗位信息数未达标；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2.求职登记人数未达标；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限期整改；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武昌区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武昌区南街道零工驿站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武汉市洪山区南李路零工驿站（恒安路与瑞安街交叉口 7号线瑞安街站上盖商业综合体）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91.2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武昌区彭刘杨路零工驿站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武汉市武昌区彭刘杨西路汉飞又一城文明路135号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武昌区机安社区零工驿站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武汉市武昌区机安社区零工驿站（湖北省武汉市武昌区水果湖街道公正路212号）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洪山区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洪山区卓刀泉国创零工驿站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洪山区卓刀泉街道珞喻路505号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洪山区黄家湖零工驿站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洪山区青菱乡街黄家湖社区党员群众服务中心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洪山区关山街零工驿站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武汉市洪山区雄楚大道洪福家园4栋1单元旁快递超市2楼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青山区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青山区人力资源市场零工驿站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青山区新沟桥街道工业三路与市政侧街交叉口青山区人力资源市场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青山区南干渠零工驿站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青山区冶金街道工业一路与荆州街交叉口南干渠游园游客服务中心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东湖新技术开发区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东湖高新区豹澥街零工驿站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东湖新技术开发区豹澥街神墩桥社区五期E16号商铺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93.5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东湖高新区左岭街零工驿站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湖北省武汉市东湖高新区左岭街道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武汉经开区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纱帽街瑞麟零工驿站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湖北省武汉市汉南区汉南大道1397号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93.2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经开区腾飞零工驿站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武汉经济技术开发区2C地块新都国际嘉园A栋2层17、18、20、26室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武汉起缘零工驿站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湖北省武汉市汉南区马影河大道绿地城协子河畔A区101商铺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沌口街道永济社区零工驿站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经开区沌口街道永济社区海棠路55号联创科技中心1号楼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武汉德行天下零工驿站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武汉经济开发区创业路34号沌阳大厦公交车站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沌阳街道零工驿站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湖北省武汉市蔡甸区沌阳街道车城南路98号沌阳街政务服务中心二楼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经开区车城零工驿站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武汉经开未来城A栋1单元2层1号房1-1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东西湖区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东西湖区武汉轻工大学零工驿站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东西湖区武汉轻工大学经管楼一楼师生服务大厅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东西湖区万达零工驿站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东西湖区金银湖万达广场一楼服务台旁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东西湖区长墩零工驿站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东西湖区径河街道长墩堤社区一楼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东西湖十字路社区零工驿站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东西湖区径河街文体广电站一楼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江夏区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人才服务零工驿站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江夏区通达广场4楼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93.2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江夏区金港中路零工驿站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江夏区金港新区金港中路金港汽车零部件产业园2号1-7至1-12人才市场零工驿站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江夏起晨零工驿站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武汉市江夏区经济开发区藏龙岛藏龙·星天地1幢8号商铺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89.2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江夏区人力资源市场零工驿站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江夏区北华街东10号市民之家三楼招聘区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蔡甸区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蔡甸区玉贤街零工驿站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蔡甸区玉贤街道玉贤路174号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蔡甸区张湾街零工驿站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蔡甸区张湾街道党群服务中心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蔡甸区永安街零工驿站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蔡甸区永安街九真山社区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93.5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蔡甸区中法新城零工驿站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武汉市蔡甸区中法城武贤北路5号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蔡甸区大集街道南湖社区零工驿站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蔡甸区大集街南湖社区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蔡甸区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蔡甸区侏儒山街零工驿站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武汉市蔡甸区侏儒山街道党群服务中心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蔡甸区消泗乡零工驿站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蔡甸区消泗乡泗通路5号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蔡甸区经开区零工驿站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蔡甸区奓山新社区5栋零工驿站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蔡甸街道正街社区零工驿站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蔡甸区蔡甸街道正街社区党群服务驿站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87.7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蔡甸区桐湖零工驿站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武汉市蔡甸区桐湖办事处香妃湖社区二楼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蔡甸区蔡甸街零工驿站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蔡甸街树藩大街445号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黄陂区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黄陂区盘龙开发区零工驿站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武汉市黄陂区盘龙城经济开发区延喜路1号空港中心A座1楼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黄陂区横店街临时空大道零工驿站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黄陂区横店街道临空御华府特1号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黄陂区前川街零工驿站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黄陂区前川街百锦街218号附17号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黄陂区滠口街零工驿站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武汉市黄陂区滠口街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黄陂区木兰文旅零工驿站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武汉市黄陂区板桥大道287号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新洲区零工驿站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新洲区邾城街龙腾大道797号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新洲区邾城街零工驿站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新洲区邾城街章林路318号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新洲区潘塘街零工驿站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新洲区潘塘街潘塘路157号便民服务中心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新洲区道观河零工驿站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新洲区道观河风景旅游区便民服务中心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新洲区涨渡湖街零工驿站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新洲区涨渡湖农场沐家泾北街68号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新洲区徐古街零工驿站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新洲区徐古街徐古大道246号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新洲区凤凰镇零工驿站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新洲区凤凰镇人民路2号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新洲区辛冲街零工驿站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新洲区辛冲街道正街1号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新洲区汪集街零工驿站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新洲区汪集街汪盛路181号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新洲区李集街零工驿站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新洲区李集街大游村大万湾100号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89.5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新洲区三店街零工驿站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新洲区三店街龙丘广场文化中心三楼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新洲区旧街街零工驿站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新洲区旧街街武政路1号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新洲区双柳街零工驿站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新洲区双柳街街道办事处刘镇村府前路28号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lang w:bidi="ar"/>
              </w:rPr>
              <w:t>拟授予</w:t>
            </w:r>
            <w:r>
              <w:rPr>
                <w:rStyle w:val="5"/>
                <w:rFonts w:eastAsia="宋体"/>
                <w:lang w:bidi="ar"/>
              </w:rPr>
              <w:t>“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零工驿站</w:t>
            </w:r>
            <w:r>
              <w:rPr>
                <w:rStyle w:val="5"/>
                <w:rFonts w:eastAsia="宋体"/>
                <w:lang w:bidi="ar"/>
              </w:rPr>
              <w:t>”</w:t>
            </w:r>
            <w:r>
              <w:rPr>
                <w:rStyle w:val="4"/>
                <w:rFonts w:ascii="Times New Roman" w:hAnsi="Times New Roman" w:cs="Times New Roman"/>
                <w:lang w:bidi="ar"/>
              </w:rPr>
              <w:t>标牌，并接入省零工驿站系统，纳入全市零工驿站名录；给予资金补助；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长江新区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汉口北物流园零工驿站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汉口北大道208号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62.8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1.求职登记人数未达标；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2.帮扶就业困难人数未达标；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限期整改；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武汉长江新区阳逻街零工驿站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阳逻街潘庙三路49号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63.4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1.求职登记人数未达标；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2.帮扶就业困难人数未达标；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限期整改。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22"/>
    <w:rsid w:val="009D3C62"/>
    <w:rsid w:val="00C33122"/>
    <w:rsid w:val="42E03826"/>
    <w:rsid w:val="5472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5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E7058B-EA2E-4C1D-82A5-82A9C0BB23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309</Words>
  <Characters>367</Characters>
  <Lines>40</Lines>
  <Paragraphs>11</Paragraphs>
  <TotalTime>8</TotalTime>
  <ScaleCrop>false</ScaleCrop>
  <LinksUpToDate>false</LinksUpToDate>
  <CharactersWithSpaces>367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2025-01-22T00:37:00Z</dcterms:created>
  <dc:creator>PC</dc:creator>
  <cp:lastModifiedBy>未知</cp:lastModifiedBy>
  <dcterms:modified xsi:type="dcterms:W3CDTF">2025-01-22T02:54:39Z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eyJoZGlkIjoiZjJiYzVmYjM0MDAyZTI5OWJkYzI0ZjZiY2FlOGQ2ZWEiLCJ1c2VySWQiOiI3NDExNzY5NjQifQ==</vt:lpwstr>
  </property>
  <property fmtid="{D5CDD505-2E9C-101B-9397-08002B2CF9AE}" pid="3" name="KSOProductBuildVer">
    <vt:lpwstr>2052-11.8.6.8811</vt:lpwstr>
  </property>
  <property fmtid="{D5CDD505-2E9C-101B-9397-08002B2CF9AE}" pid="4" name="ICV">
    <vt:lpwstr>CF4CA0508F3D407684C51A3D4DEFA935_12</vt:lpwstr>
  </property>
</Properties>
</file>